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CAA" w:rsidRDefault="00156CFD">
      <w:pPr>
        <w:spacing w:after="135" w:line="259" w:lineRule="auto"/>
        <w:ind w:left="10" w:right="28"/>
        <w:jc w:val="right"/>
      </w:pPr>
      <w:r>
        <w:rPr>
          <w:b/>
        </w:rPr>
        <w:t>Приложение №</w:t>
      </w:r>
      <w:r w:rsidR="00263CED">
        <w:rPr>
          <w:b/>
        </w:rPr>
        <w:t>2</w:t>
      </w:r>
      <w:r>
        <w:rPr>
          <w:b/>
        </w:rPr>
        <w:t xml:space="preserve"> </w:t>
      </w:r>
    </w:p>
    <w:p w:rsidR="002C6CAA" w:rsidRDefault="00156CFD">
      <w:pPr>
        <w:spacing w:after="261" w:line="259" w:lineRule="auto"/>
        <w:ind w:left="10" w:right="28"/>
        <w:jc w:val="right"/>
      </w:pPr>
      <w:r>
        <w:rPr>
          <w:b/>
        </w:rPr>
        <w:t xml:space="preserve">К Договору-оферте на предоставление </w:t>
      </w:r>
      <w:proofErr w:type="spellStart"/>
      <w:r w:rsidR="004D03CE" w:rsidRPr="004D03CE">
        <w:rPr>
          <w:b/>
        </w:rPr>
        <w:t>телематических</w:t>
      </w:r>
      <w:proofErr w:type="spellEnd"/>
      <w:r w:rsidR="004D03CE" w:rsidRPr="004D03CE">
        <w:rPr>
          <w:b/>
        </w:rPr>
        <w:t xml:space="preserve"> (интернет) услуг связи для физических лиц</w:t>
      </w:r>
    </w:p>
    <w:p w:rsidR="002C6CAA" w:rsidRDefault="00156CFD">
      <w:pPr>
        <w:spacing w:after="0" w:line="259" w:lineRule="auto"/>
        <w:ind w:left="61" w:firstLine="0"/>
        <w:jc w:val="center"/>
      </w:pPr>
      <w:r>
        <w:rPr>
          <w:b/>
        </w:rPr>
        <w:t xml:space="preserve">СОГЛАШЕНИЕ НА ПРЕДОСТАВЛЕНИЕ ОБОРУДОВАНИЯ В АРЕНДУ </w:t>
      </w:r>
    </w:p>
    <w:p w:rsidR="002C6CAA" w:rsidRDefault="002C6CAA" w:rsidP="004D03CE">
      <w:pPr>
        <w:spacing w:after="4" w:line="259" w:lineRule="auto"/>
        <w:ind w:left="0" w:firstLine="0"/>
        <w:jc w:val="left"/>
      </w:pPr>
    </w:p>
    <w:p w:rsidR="002C6CAA" w:rsidRDefault="00156CFD">
      <w:pPr>
        <w:ind w:left="108" w:right="52"/>
      </w:pPr>
      <w:r>
        <w:t>Физическое лицо, желающее заключить (заключившее) Договор-оферту на предоставление услуги связи (далее по тексту – Договор) и настоящее Соглашение на предоставление оборудования в аренду (далее по тексту - Соглашение) на указанных в нем условиях, именуемое в дальнейшем «АБОНЕНТ», действующее от своего имени, с одной стороны, и ООО «</w:t>
      </w:r>
      <w:r w:rsidR="006E1803">
        <w:t>ВВК-Телеком</w:t>
      </w:r>
      <w:r>
        <w:t xml:space="preserve">», именуемое в дальнейшем «ОПЕРАТОР», в лице </w:t>
      </w:r>
      <w:r w:rsidR="004D03CE">
        <w:t>Генерального д</w:t>
      </w:r>
      <w:r>
        <w:t xml:space="preserve">иректора </w:t>
      </w:r>
      <w:r w:rsidR="004D03CE">
        <w:t>Спиридоновой Елены Анатольевны</w:t>
      </w:r>
      <w:r>
        <w:t xml:space="preserve">, действующего на основании Устава, с другой стороны, заключили настоящее Соглашение о нижеследующем: </w:t>
      </w:r>
    </w:p>
    <w:p w:rsidR="002C6CAA" w:rsidRDefault="00156CFD">
      <w:pPr>
        <w:numPr>
          <w:ilvl w:val="0"/>
          <w:numId w:val="1"/>
        </w:numPr>
        <w:ind w:right="52"/>
      </w:pPr>
      <w:r>
        <w:t xml:space="preserve">По настоящему Соглашению ОПЕРАТОР передает АБОНЕНТУ во владение и пользование (аренду), а АБОНЕНТ принимает комплект оборудования, принадлежащего ОПЕРАТОРУ на праве собственности (далее по тексту - Оборудование), в соответствии с выбранным АБОНЕНТОМ Тарифом/Тарифным планом. </w:t>
      </w:r>
    </w:p>
    <w:p w:rsidR="002C6CAA" w:rsidRDefault="00156CFD">
      <w:pPr>
        <w:ind w:left="108" w:right="52"/>
      </w:pPr>
      <w:r>
        <w:t xml:space="preserve">Перечень Оборудования для целей настоящего Соглашения представлен на Сайте ОПЕРАТОРА. Выбор Оборудования производится АБОНЕНТОМ с использованием информации на Сайте ОПЕРАТОРА в соответствии с Тарифным планом по Договору. В случае отсутствия необходимого количества Оборудования в наличии у </w:t>
      </w:r>
    </w:p>
    <w:p w:rsidR="002C6CAA" w:rsidRDefault="00156CFD">
      <w:pPr>
        <w:ind w:left="108" w:right="52"/>
      </w:pPr>
      <w:r>
        <w:t xml:space="preserve">ОПЕРАТОРА, ОПЕРАТОР вправе предложить АБОНЕНТУ аналогичное по техническим параметрам Оборудование. Информация о выбранном </w:t>
      </w:r>
      <w:r w:rsidR="006174A2">
        <w:t xml:space="preserve"> </w:t>
      </w:r>
      <w:r>
        <w:t xml:space="preserve">Оборудовании, количестве и стоимости Оборудования отражается в Акте приема-передачи оборудования (далее по тексту - Акт). </w:t>
      </w:r>
    </w:p>
    <w:p w:rsidR="002C6CAA" w:rsidRDefault="00156CFD">
      <w:pPr>
        <w:numPr>
          <w:ilvl w:val="0"/>
          <w:numId w:val="1"/>
        </w:numPr>
        <w:ind w:right="52"/>
      </w:pPr>
      <w:r>
        <w:t xml:space="preserve">Настоящее Соглашение заключается со стороны АБОНЕНТА путем полного и безоговорочного принятия условий настоящего Соглашения </w:t>
      </w:r>
      <w:r w:rsidR="007A724A">
        <w:t>и Оферты.</w:t>
      </w:r>
    </w:p>
    <w:p w:rsidR="002C6CAA" w:rsidRDefault="00156CFD">
      <w:pPr>
        <w:numPr>
          <w:ilvl w:val="0"/>
          <w:numId w:val="1"/>
        </w:numPr>
        <w:ind w:right="52"/>
      </w:pPr>
      <w:r>
        <w:t>Стоимость аренды Оборудования устанавливается в соот</w:t>
      </w:r>
      <w:r w:rsidR="006E1803">
        <w:t>ветствии с выбранным АБОНЕНТОМ</w:t>
      </w:r>
      <w:r>
        <w:t xml:space="preserve"> типом Оборудования. </w:t>
      </w:r>
    </w:p>
    <w:p w:rsidR="002C6CAA" w:rsidRDefault="00156CFD" w:rsidP="006E1803">
      <w:pPr>
        <w:numPr>
          <w:ilvl w:val="0"/>
          <w:numId w:val="1"/>
        </w:numPr>
        <w:ind w:right="52"/>
      </w:pPr>
      <w:r>
        <w:t xml:space="preserve">В случае приостановления оказания </w:t>
      </w:r>
      <w:proofErr w:type="spellStart"/>
      <w:r w:rsidR="006E1803">
        <w:t>телематических</w:t>
      </w:r>
      <w:proofErr w:type="spellEnd"/>
      <w:r w:rsidR="006E1803">
        <w:t xml:space="preserve"> услуг связи</w:t>
      </w:r>
      <w:r w:rsidR="00F30EA4">
        <w:t xml:space="preserve"> в соответствии с выбранным тарифом</w:t>
      </w:r>
      <w:r>
        <w:t>, арендная плата за пользование Оборудованием прод</w:t>
      </w:r>
      <w:r w:rsidR="006E1803">
        <w:t>олжает начисляться.</w:t>
      </w:r>
      <w:r>
        <w:t xml:space="preserve"> В случае нехватки денежных средств АБОНЕНТ обязан внести необходимую сумму на Лицевой счет. </w:t>
      </w:r>
    </w:p>
    <w:p w:rsidR="002C6CAA" w:rsidRDefault="00156CFD">
      <w:pPr>
        <w:numPr>
          <w:ilvl w:val="0"/>
          <w:numId w:val="1"/>
        </w:numPr>
        <w:ind w:right="52"/>
      </w:pPr>
      <w:r>
        <w:t xml:space="preserve">В случае необходимости расторжения настоящего Соглашения АБОНЕНТ, одновременно с расторжением настоящего Соглашения, обязан вернуть Оборудование ОПЕРАТОРУ в полной комплектации; в товарном виде (с учетом нормального износа); в исправном состоянии, без признаков внешнего и внутреннего механического, влажностного, химического, температурного воздействия на Оборудование. </w:t>
      </w:r>
    </w:p>
    <w:p w:rsidR="002C6CAA" w:rsidRDefault="00156CFD">
      <w:pPr>
        <w:numPr>
          <w:ilvl w:val="0"/>
          <w:numId w:val="1"/>
        </w:numPr>
        <w:ind w:right="52"/>
      </w:pPr>
      <w:r>
        <w:t xml:space="preserve">В случае утраты или порчи Оборудования частично или в полном объеме АБОНЕНТ обязуется уведомить ОПЕРАТОРА путем направления заявления о частичной/полной порче/утрате оборудования. Заявление может быть направлено посредством электронной почты на адрес ОПЕРАТОРА, указанный в разделе Договора – оферты. В течение 5 (пяти) рабочих дней с момента направления заявления ОПЕРАТОР и АБОНЕНТ подписывают Акт о частичной/полной порче/утрате оборудования. </w:t>
      </w:r>
    </w:p>
    <w:p w:rsidR="002C6CAA" w:rsidRDefault="00156CFD">
      <w:pPr>
        <w:numPr>
          <w:ilvl w:val="0"/>
          <w:numId w:val="1"/>
        </w:numPr>
        <w:ind w:right="52"/>
      </w:pPr>
      <w:r>
        <w:t xml:space="preserve">Возврат Оборудования производится Абонентом лично сотруднику Оператора при визите последнего на адрес установки Оборудования согласно Заказа и Акта сдачи-приемки услуг по предоставлению доступа к услугам связи. </w:t>
      </w:r>
    </w:p>
    <w:p w:rsidR="002C6CAA" w:rsidRDefault="00156CFD">
      <w:pPr>
        <w:numPr>
          <w:ilvl w:val="0"/>
          <w:numId w:val="1"/>
        </w:numPr>
        <w:ind w:right="52"/>
      </w:pPr>
      <w:r>
        <w:t xml:space="preserve">Возмещение денежных средств в соответствии с п. 11 настоящего Соглашения производится </w:t>
      </w:r>
      <w:proofErr w:type="gramStart"/>
      <w:r>
        <w:t>в  течение</w:t>
      </w:r>
      <w:proofErr w:type="gramEnd"/>
      <w:r>
        <w:t xml:space="preserve">  5  (пяти)  рабочих  дней  с  момента  подписания  ОПЕРАТОРОМ   и  АБОНЕНТОМ Акта приема-передачи/Акта возврата и/или Акта о частичной/полной порче/утрате оборудования на банковские реквизиты ОПЕРАТОРА, указанные Оферте</w:t>
      </w:r>
      <w:r w:rsidR="004D03CE">
        <w:t>.</w:t>
      </w:r>
      <w:r>
        <w:t xml:space="preserve"> </w:t>
      </w:r>
    </w:p>
    <w:p w:rsidR="002C6CAA" w:rsidRDefault="00156CFD">
      <w:pPr>
        <w:numPr>
          <w:ilvl w:val="0"/>
          <w:numId w:val="1"/>
        </w:numPr>
        <w:ind w:right="52"/>
      </w:pPr>
      <w:r>
        <w:t>В случае выхода из строя Оборудования по вине АБОНЕНТА (а также при наличии признаков внешнего или внутреннего механического, влажностного, химического, температурного воздействия на Оборудование), ремонт Оборудования осуществляется ОПЕРАТОРОМ за счет АБОНЕНТА. Во всех остальных случаях ОПЕРАТОР обязуется произвести ремонт Оборудования либо заменить его на исправное и за свой счет.</w:t>
      </w:r>
      <w:r>
        <w:rPr>
          <w:sz w:val="22"/>
        </w:rPr>
        <w:t xml:space="preserve"> </w:t>
      </w:r>
    </w:p>
    <w:p w:rsidR="002C6CAA" w:rsidRDefault="00156CFD">
      <w:pPr>
        <w:numPr>
          <w:ilvl w:val="0"/>
          <w:numId w:val="1"/>
        </w:numPr>
        <w:ind w:right="52"/>
      </w:pPr>
      <w:r>
        <w:t xml:space="preserve">АБОНЕНТ не вправе сдавать Оборудование в субаренду, отдавать арендованное Оборудование в залог, самостоятельно ремонтировать Оборудование, использовать Оборудование не по назначению.  </w:t>
      </w:r>
    </w:p>
    <w:p w:rsidR="002C6CAA" w:rsidRDefault="00156CFD">
      <w:pPr>
        <w:numPr>
          <w:ilvl w:val="0"/>
          <w:numId w:val="1"/>
        </w:numPr>
        <w:ind w:right="52"/>
      </w:pPr>
      <w:r>
        <w:t xml:space="preserve">В случае утраты АБОНЕНТОМ Оборудования или невозможности его ремонта АБОНЕНТ обязан возместить его стоимость, указанную в Акте. </w:t>
      </w:r>
    </w:p>
    <w:p w:rsidR="002C6CAA" w:rsidRDefault="00156CFD">
      <w:pPr>
        <w:numPr>
          <w:ilvl w:val="0"/>
          <w:numId w:val="1"/>
        </w:numPr>
        <w:ind w:right="52"/>
      </w:pPr>
      <w:r>
        <w:t xml:space="preserve">В случае невыполнения условий настоящего Соглашения ОПЕРАТОР вправе досрочно расторгнуть настоящее Соглашение, предупредив об этом АБОНЕНТА не менее чем за 10 (Десять) календарных дней. При этом АБОНЕНТ обязуется вернуть арендованное Оборудование в исправном состоянии с учетом нормального износа, не </w:t>
      </w:r>
      <w:r>
        <w:lastRenderedPageBreak/>
        <w:t xml:space="preserve">позднее даты указанной в уведомлении о расторжении Соглашения, либо направить заявление в соответствии с пунктом 6 настоящего Соглашения. </w:t>
      </w:r>
    </w:p>
    <w:p w:rsidR="002C6CAA" w:rsidRDefault="00156CFD">
      <w:pPr>
        <w:numPr>
          <w:ilvl w:val="0"/>
          <w:numId w:val="1"/>
        </w:numPr>
        <w:ind w:right="52"/>
      </w:pPr>
      <w:r>
        <w:t>АБОНЕНТ имеет право расторгнуть настоящее Соглашение в одностороннем порядке путем подписания Акта возврата оборудования одновременно с возвратом Оборудования ОПЕРАТОРУ либо заявления о возмещении его стоимости в соответствии с условиями настоящего Соглашения.</w:t>
      </w:r>
      <w:r>
        <w:rPr>
          <w:sz w:val="22"/>
        </w:rPr>
        <w:t xml:space="preserve"> </w:t>
      </w:r>
    </w:p>
    <w:p w:rsidR="002C6CAA" w:rsidRDefault="00156CFD">
      <w:pPr>
        <w:spacing w:after="24" w:line="259" w:lineRule="auto"/>
        <w:ind w:left="0" w:firstLine="0"/>
        <w:jc w:val="left"/>
      </w:pPr>
      <w:r>
        <w:t xml:space="preserve"> </w:t>
      </w:r>
    </w:p>
    <w:p w:rsidR="002C6CAA" w:rsidRDefault="00156CFD">
      <w:pPr>
        <w:spacing w:after="0" w:line="259" w:lineRule="auto"/>
        <w:ind w:left="0" w:firstLine="0"/>
        <w:jc w:val="left"/>
      </w:pPr>
      <w:r>
        <w:rPr>
          <w:sz w:val="22"/>
        </w:rPr>
        <w:t xml:space="preserve"> </w:t>
      </w:r>
      <w:r w:rsidR="007A724A">
        <w:rPr>
          <w:sz w:val="22"/>
        </w:rPr>
        <w:t xml:space="preserve">Приложение: </w:t>
      </w:r>
      <w:r w:rsidR="00852C8A">
        <w:rPr>
          <w:sz w:val="22"/>
        </w:rPr>
        <w:t>Форма Акта приема-передачи оборудования в аренду к оферте.</w:t>
      </w:r>
      <w:bookmarkStart w:id="0" w:name="_GoBack"/>
      <w:bookmarkEnd w:id="0"/>
    </w:p>
    <w:p w:rsidR="002C6CAA" w:rsidRDefault="00156CFD">
      <w:pPr>
        <w:spacing w:after="41" w:line="259" w:lineRule="auto"/>
        <w:ind w:left="0" w:firstLine="0"/>
        <w:jc w:val="left"/>
      </w:pPr>
      <w:r>
        <w:rPr>
          <w:sz w:val="18"/>
        </w:rPr>
        <w:t xml:space="preserve"> </w:t>
      </w:r>
    </w:p>
    <w:p w:rsidR="002C6CAA" w:rsidRDefault="00156CFD">
      <w:pPr>
        <w:tabs>
          <w:tab w:val="center" w:pos="7776"/>
        </w:tabs>
        <w:ind w:left="0" w:firstLine="0"/>
        <w:jc w:val="left"/>
      </w:pPr>
      <w:r>
        <w:t xml:space="preserve"> </w:t>
      </w:r>
    </w:p>
    <w:sectPr w:rsidR="002C6CAA">
      <w:pgSz w:w="11899" w:h="16841"/>
      <w:pgMar w:top="679" w:right="793" w:bottom="418"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85792"/>
    <w:multiLevelType w:val="hybridMultilevel"/>
    <w:tmpl w:val="67443970"/>
    <w:lvl w:ilvl="0" w:tplc="DEA634E8">
      <w:start w:val="1"/>
      <w:numFmt w:val="decimal"/>
      <w:lvlText w:val="%1."/>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8E147C">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FE9064">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F69278">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B030A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AE3332">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D83748">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98C60A">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9C44A6">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AA"/>
    <w:rsid w:val="00156CFD"/>
    <w:rsid w:val="00263CED"/>
    <w:rsid w:val="002C6CAA"/>
    <w:rsid w:val="004D03CE"/>
    <w:rsid w:val="006174A2"/>
    <w:rsid w:val="006E1803"/>
    <w:rsid w:val="007A724A"/>
    <w:rsid w:val="00852C8A"/>
    <w:rsid w:val="00E36906"/>
    <w:rsid w:val="00F30EA4"/>
    <w:rsid w:val="00F6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79852-A904-4433-8C51-D99D5B0C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93" w:lineRule="auto"/>
      <w:ind w:left="82"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Татьяна А. Минина</cp:lastModifiedBy>
  <cp:revision>6</cp:revision>
  <dcterms:created xsi:type="dcterms:W3CDTF">2021-03-11T09:30:00Z</dcterms:created>
  <dcterms:modified xsi:type="dcterms:W3CDTF">2021-04-02T11:02:00Z</dcterms:modified>
</cp:coreProperties>
</file>